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ab/>
        <w:tab/>
        <w:tab/>
        <w:tab/>
        <w:tab/>
        <w:tab/>
        <w:tab/>
        <w:t xml:space="preserve"> </w:t>
      </w:r>
    </w:p>
    <w:p w:rsidR="00000000" w:rsidDel="00000000" w:rsidP="00000000" w:rsidRDefault="00000000" w:rsidRPr="00000000" w14:paraId="00000003">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rPr>
      </w:pPr>
      <w:r w:rsidDel="00000000" w:rsidR="00000000" w:rsidRPr="00000000">
        <w:rPr>
          <w:rFonts w:ascii="Verdana" w:cs="Verdana" w:eastAsia="Verdana" w:hAnsi="Verdana"/>
          <w:b w:val="1"/>
          <w:rtl w:val="0"/>
        </w:rPr>
        <w:t xml:space="preserve">INFORMATIVA SUL TRATTAMENTO DEI DATI PERSONALI </w:t>
        <w:br w:type="textWrapping"/>
        <w:t xml:space="preserve">PER LA PARTECIPAZIONE AI PROGETTI DEL PROGRAMMA ERASMUS+</w:t>
      </w:r>
    </w:p>
    <w:p w:rsidR="00000000" w:rsidDel="00000000" w:rsidP="00000000" w:rsidRDefault="00000000" w:rsidRPr="00000000" w14:paraId="00000005">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rPr>
      </w:pPr>
      <w:sdt>
        <w:sdtPr>
          <w:tag w:val="goog_rdk_0"/>
        </w:sdtPr>
        <w:sdtContent>
          <w:r w:rsidDel="00000000" w:rsidR="00000000" w:rsidRPr="00000000">
            <w:rPr>
              <w:rFonts w:ascii="Arial" w:cs="Arial" w:eastAsia="Arial" w:hAnsi="Arial"/>
              <w:rtl w:val="0"/>
            </w:rPr>
            <w:t xml:space="preserve">La presente informativa è resa ai sensi dell’art.13 del Regolamento generale sulla protezione dei dati UE 2016/679 (nel seguito GDPR) e del D.lgs.101/2018 e ss.mm.ii. in relazione ai dati personali conferiti all’Istituto scolastico </w:t>
          </w:r>
        </w:sdtContent>
      </w:sdt>
      <w:r w:rsidDel="00000000" w:rsidR="00000000" w:rsidRPr="00000000">
        <w:rPr>
          <w:rFonts w:ascii="Verdana" w:cs="Verdana" w:eastAsia="Verdana" w:hAnsi="Verdana"/>
          <w:rtl w:val="0"/>
        </w:rPr>
        <w:t xml:space="preserve">ITET G. SALVEMINI </w:t>
      </w:r>
      <w:r w:rsidDel="00000000" w:rsidR="00000000" w:rsidRPr="00000000">
        <w:rPr>
          <w:rFonts w:ascii="Verdana" w:cs="Verdana" w:eastAsia="Verdana" w:hAnsi="Verdana"/>
          <w:rtl w:val="0"/>
        </w:rPr>
        <w:t xml:space="preserve"> dagli studenti o personale che intendono partecipare a progetti del Programma Erasmus + con la domanda di candidatura o con successive eventuali modalità di raccolta. </w:t>
      </w:r>
    </w:p>
    <w:p w:rsidR="00000000" w:rsidDel="00000000" w:rsidP="00000000" w:rsidRDefault="00000000" w:rsidRPr="00000000" w14:paraId="0000000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8">
      <w:pPr>
        <w:widowControl w:val="0"/>
        <w:jc w:val="both"/>
        <w:rPr>
          <w:rFonts w:ascii="Verdana" w:cs="Verdana" w:eastAsia="Verdana" w:hAnsi="Verdana"/>
          <w:b w:val="1"/>
        </w:rPr>
      </w:pPr>
      <w:r w:rsidDel="00000000" w:rsidR="00000000" w:rsidRPr="00000000">
        <w:rPr>
          <w:rFonts w:ascii="Verdana" w:cs="Verdana" w:eastAsia="Verdana" w:hAnsi="Verdana"/>
          <w:b w:val="1"/>
          <w:rtl w:val="0"/>
        </w:rPr>
        <w:t xml:space="preserve">1. Chi tratta i miei dati?</w:t>
      </w:r>
    </w:p>
    <w:p w:rsidR="00000000" w:rsidDel="00000000" w:rsidP="00000000" w:rsidRDefault="00000000" w:rsidRPr="00000000" w14:paraId="00000009">
      <w:pPr>
        <w:widowControl w:val="0"/>
        <w:jc w:val="both"/>
        <w:rPr>
          <w:rFonts w:ascii="Verdana" w:cs="Verdana" w:eastAsia="Verdana" w:hAnsi="Verdana"/>
          <w:b w:val="1"/>
        </w:rPr>
      </w:pPr>
      <w:r w:rsidDel="00000000" w:rsidR="00000000" w:rsidRPr="00000000">
        <w:rPr>
          <w:rFonts w:ascii="Verdana" w:cs="Verdana" w:eastAsia="Verdana" w:hAnsi="Verdana"/>
          <w:rtl w:val="0"/>
        </w:rPr>
        <w:t xml:space="preserve">Il Titolare del trattamento dei dati personali è l’Istituto scolastico </w:t>
      </w:r>
      <w:r w:rsidDel="00000000" w:rsidR="00000000" w:rsidRPr="00000000">
        <w:rPr>
          <w:rFonts w:ascii="Verdana" w:cs="Verdana" w:eastAsia="Verdana" w:hAnsi="Verdana"/>
          <w:rtl w:val="0"/>
        </w:rPr>
        <w:t xml:space="preserve">ITET G. SALVEMINI</w:t>
      </w:r>
      <w:r w:rsidDel="00000000" w:rsidR="00000000" w:rsidRPr="00000000">
        <w:rPr>
          <w:rFonts w:ascii="Verdana" w:cs="Verdana" w:eastAsia="Verdana" w:hAnsi="Verdana"/>
          <w:rtl w:val="0"/>
        </w:rPr>
        <w:t xml:space="preserve">, con sede in Molfetta in Via Ten. Lusito n. 96, PEC  batd04000g@pec.istruzione.it.</w:t>
      </w:r>
      <w:r w:rsidDel="00000000" w:rsidR="00000000" w:rsidRPr="00000000">
        <w:rPr>
          <w:rFonts w:ascii="Verdana" w:cs="Verdana" w:eastAsia="Verdana" w:hAnsi="Verdana"/>
          <w:b w:val="1"/>
          <w:rtl w:val="0"/>
        </w:rPr>
        <w:br w:type="textWrapping"/>
      </w:r>
      <w:r w:rsidDel="00000000" w:rsidR="00000000" w:rsidRPr="00000000">
        <w:rPr>
          <w:rFonts w:ascii="Verdana" w:cs="Verdana" w:eastAsia="Verdana" w:hAnsi="Verdana"/>
          <w:rtl w:val="0"/>
        </w:rPr>
        <w:t xml:space="preserve">Il Titolare ha provveduto a designare il </w:t>
      </w:r>
      <w:r w:rsidDel="00000000" w:rsidR="00000000" w:rsidRPr="00000000">
        <w:rPr>
          <w:rFonts w:ascii="Verdana" w:cs="Verdana" w:eastAsia="Verdana" w:hAnsi="Verdana"/>
          <w:u w:val="single"/>
          <w:rtl w:val="0"/>
        </w:rPr>
        <w:t xml:space="preserve">Responsabile della Protezione dei dati</w:t>
      </w:r>
      <w:r w:rsidDel="00000000" w:rsidR="00000000" w:rsidRPr="00000000">
        <w:rPr>
          <w:rFonts w:ascii="Verdana" w:cs="Verdana" w:eastAsia="Verdana" w:hAnsi="Verdana"/>
          <w:rtl w:val="0"/>
        </w:rPr>
        <w:t xml:space="preserve">, il quale può essere contattato tramite posta elettronica all’indirizzo e-mail: privacy@liquidlaw.it.</w:t>
      </w:r>
      <w:r w:rsidDel="00000000" w:rsidR="00000000" w:rsidRPr="00000000">
        <w:rPr>
          <w:rtl w:val="0"/>
        </w:rPr>
      </w:r>
    </w:p>
    <w:p w:rsidR="00000000" w:rsidDel="00000000" w:rsidP="00000000" w:rsidRDefault="00000000" w:rsidRPr="00000000" w14:paraId="0000000A">
      <w:pPr>
        <w:widowControl w:val="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widowControl w:val="0"/>
        <w:jc w:val="both"/>
        <w:rPr>
          <w:rFonts w:ascii="Verdana" w:cs="Verdana" w:eastAsia="Verdana" w:hAnsi="Verdana"/>
          <w:b w:val="1"/>
        </w:rPr>
      </w:pPr>
      <w:r w:rsidDel="00000000" w:rsidR="00000000" w:rsidRPr="00000000">
        <w:rPr>
          <w:rFonts w:ascii="Verdana" w:cs="Verdana" w:eastAsia="Verdana" w:hAnsi="Verdana"/>
          <w:b w:val="1"/>
          <w:rtl w:val="0"/>
        </w:rPr>
        <w:t xml:space="preserve">2. Qual è la base giuridica e quali sono le finalità?</w:t>
      </w:r>
    </w:p>
    <w:p w:rsidR="00000000" w:rsidDel="00000000" w:rsidP="00000000" w:rsidRDefault="00000000" w:rsidRPr="00000000" w14:paraId="0000000C">
      <w:pPr>
        <w:widowControl w:val="0"/>
        <w:jc w:val="both"/>
        <w:rPr>
          <w:rFonts w:ascii="Verdana" w:cs="Verdana" w:eastAsia="Verdana" w:hAnsi="Verdana"/>
        </w:rPr>
      </w:pPr>
      <w:r w:rsidDel="00000000" w:rsidR="00000000" w:rsidRPr="00000000">
        <w:rPr>
          <w:rFonts w:ascii="Verdana" w:cs="Verdana" w:eastAsia="Verdana" w:hAnsi="Verdana"/>
          <w:rtl w:val="0"/>
        </w:rPr>
        <w:t xml:space="preserve">Il trattamento dei dati sarà effettuato, nel rispetto dei principi di liceità, correttezza, trasparenza, limitazione delle finalità e del periodo di conservazione, minimizzazione dei dati, esattezza, integrità, riservatezza, responsabilizzazione di cui all’art. 5 del GDPR.</w:t>
      </w:r>
    </w:p>
    <w:p w:rsidR="00000000" w:rsidDel="00000000" w:rsidP="00000000" w:rsidRDefault="00000000" w:rsidRPr="00000000" w14:paraId="0000000D">
      <w:pPr>
        <w:widowControl w:val="0"/>
        <w:jc w:val="both"/>
        <w:rPr>
          <w:rFonts w:ascii="Verdana" w:cs="Verdana" w:eastAsia="Verdana" w:hAnsi="Verdana"/>
        </w:rPr>
      </w:pPr>
      <w:sdt>
        <w:sdtPr>
          <w:tag w:val="goog_rdk_1"/>
        </w:sdtPr>
        <w:sdtContent>
          <w:r w:rsidDel="00000000" w:rsidR="00000000" w:rsidRPr="00000000">
            <w:rPr>
              <w:rFonts w:ascii="Arial" w:cs="Arial" w:eastAsia="Arial" w:hAnsi="Arial"/>
              <w:rtl w:val="0"/>
            </w:rPr>
            <w:t xml:space="preserve">L’Istituto scolastico, in qualità di Titolare del trattamento, provvederà al trattamento dei dati personali forniti volontariamente, all’atto della partecipazione, dell’iscrizione e durante il percorso formativo, dall’interessato e relativi all’interessato e/o ai suoi familiari, o raccolti da terzi (INPS) o formati dall’Istituto relativamente alla carriera dell’interessato stesso per le finalità connesse allo svolgimento dei compiti istituzionali di pubblico interesse di cui è investito il titolare del trattamento. </w:t>
          </w:r>
        </w:sdtContent>
      </w:sdt>
      <w:r w:rsidDel="00000000" w:rsidR="00000000" w:rsidRPr="00000000">
        <w:rPr>
          <w:rFonts w:ascii="Verdana" w:cs="Verdana" w:eastAsia="Verdana" w:hAnsi="Verdana"/>
          <w:b w:val="1"/>
          <w:rtl w:val="0"/>
        </w:rPr>
        <w:br w:type="textWrapping"/>
      </w:r>
      <w:r w:rsidDel="00000000" w:rsidR="00000000" w:rsidRPr="00000000">
        <w:rPr>
          <w:rFonts w:ascii="Verdana" w:cs="Verdana" w:eastAsia="Verdana" w:hAnsi="Verdana"/>
          <w:rtl w:val="0"/>
        </w:rPr>
        <w:t xml:space="preserve">In particolare, i dati di cui sopra saranno raccolti e trattati, con modalità manuale, cartacea e informatizzata, per il perseguimento delle seguenti finalità: </w:t>
      </w:r>
    </w:p>
    <w:p w:rsidR="00000000" w:rsidDel="00000000" w:rsidP="00000000" w:rsidRDefault="00000000" w:rsidRPr="00000000" w14:paraId="0000000E">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numPr>
          <w:ilvl w:val="0"/>
          <w:numId w:val="1"/>
        </w:numPr>
        <w:ind w:left="426" w:right="134" w:hanging="360"/>
        <w:rPr>
          <w:rFonts w:ascii="Verdana" w:cs="Verdana" w:eastAsia="Verdana" w:hAnsi="Verdana"/>
        </w:rPr>
      </w:pPr>
      <w:sdt>
        <w:sdtPr>
          <w:tag w:val="goog_rdk_2"/>
        </w:sdtPr>
        <w:sdtContent>
          <w:r w:rsidDel="00000000" w:rsidR="00000000" w:rsidRPr="00000000">
            <w:rPr>
              <w:rFonts w:ascii="Arial" w:cs="Arial" w:eastAsia="Arial" w:hAnsi="Arial"/>
              <w:rtl w:val="0"/>
            </w:rPr>
            <w:t xml:space="preserve">Istanze di partecipazione a Bandi per l’assegnazione di mobilità Erasmus e l’effettuazione delle attività ad esso correlate;</w:t>
          </w:r>
        </w:sdtContent>
      </w:sdt>
    </w:p>
    <w:p w:rsidR="00000000" w:rsidDel="00000000" w:rsidP="00000000" w:rsidRDefault="00000000" w:rsidRPr="00000000" w14:paraId="00000010">
      <w:pPr>
        <w:numPr>
          <w:ilvl w:val="0"/>
          <w:numId w:val="1"/>
        </w:numPr>
        <w:ind w:left="426" w:right="-424.7244094488178" w:hanging="360"/>
        <w:rPr>
          <w:rFonts w:ascii="Verdana" w:cs="Verdana" w:eastAsia="Verdana" w:hAnsi="Verdana"/>
        </w:rPr>
      </w:pPr>
      <w:sdt>
        <w:sdtPr>
          <w:tag w:val="goog_rdk_3"/>
        </w:sdtPr>
        <w:sdtContent>
          <w:r w:rsidDel="00000000" w:rsidR="00000000" w:rsidRPr="00000000">
            <w:rPr>
              <w:rFonts w:ascii="Arial" w:cs="Arial" w:eastAsia="Arial" w:hAnsi="Arial"/>
              <w:rtl w:val="0"/>
            </w:rPr>
            <w:t xml:space="preserve">gestione del rapporto didattico e amministrativo e invio delle relative comunicazioni e conservazione e archiviazione di tutti gli atti inerenti ed in relazione all’esperienza Erasmus di mobilità; </w:t>
          </w:r>
        </w:sdtContent>
      </w:sdt>
    </w:p>
    <w:p w:rsidR="00000000" w:rsidDel="00000000" w:rsidP="00000000" w:rsidRDefault="00000000" w:rsidRPr="00000000" w14:paraId="00000011">
      <w:pPr>
        <w:numPr>
          <w:ilvl w:val="0"/>
          <w:numId w:val="1"/>
        </w:numPr>
        <w:ind w:left="426" w:right="134" w:hanging="360"/>
        <w:rPr>
          <w:rFonts w:ascii="Verdana" w:cs="Verdana" w:eastAsia="Verdana" w:hAnsi="Verdana"/>
        </w:rPr>
      </w:pPr>
      <w:r w:rsidDel="00000000" w:rsidR="00000000" w:rsidRPr="00000000">
        <w:rPr>
          <w:rFonts w:ascii="Verdana" w:cs="Verdana" w:eastAsia="Verdana" w:hAnsi="Verdana"/>
          <w:rtl w:val="0"/>
        </w:rPr>
        <w:t xml:space="preserve">gestione dei tirocini curriculari ed extracurriculari;</w:t>
      </w:r>
    </w:p>
    <w:p w:rsidR="00000000" w:rsidDel="00000000" w:rsidP="00000000" w:rsidRDefault="00000000" w:rsidRPr="00000000" w14:paraId="00000012">
      <w:pPr>
        <w:numPr>
          <w:ilvl w:val="0"/>
          <w:numId w:val="1"/>
        </w:numPr>
        <w:ind w:left="426" w:right="134" w:hanging="360"/>
        <w:rPr>
          <w:rFonts w:ascii="Verdana" w:cs="Verdana" w:eastAsia="Verdana" w:hAnsi="Verdana"/>
        </w:rPr>
      </w:pPr>
      <w:r w:rsidDel="00000000" w:rsidR="00000000" w:rsidRPr="00000000">
        <w:rPr>
          <w:rFonts w:ascii="Verdana" w:cs="Verdana" w:eastAsia="Verdana" w:hAnsi="Verdana"/>
          <w:rtl w:val="0"/>
        </w:rPr>
        <w:t xml:space="preserve">gestione attività di supporto alle/agli studentesse/studenti disabili o con disturbi specifici dell’apprendimento (DSA);</w:t>
      </w:r>
    </w:p>
    <w:p w:rsidR="00000000" w:rsidDel="00000000" w:rsidP="00000000" w:rsidRDefault="00000000" w:rsidRPr="00000000" w14:paraId="00000013">
      <w:pPr>
        <w:numPr>
          <w:ilvl w:val="0"/>
          <w:numId w:val="1"/>
        </w:numPr>
        <w:ind w:left="426" w:right="134" w:hanging="360"/>
        <w:rPr>
          <w:rFonts w:ascii="Verdana" w:cs="Verdana" w:eastAsia="Verdana" w:hAnsi="Verdana"/>
        </w:rPr>
      </w:pPr>
      <w:r w:rsidDel="00000000" w:rsidR="00000000" w:rsidRPr="00000000">
        <w:rPr>
          <w:rFonts w:ascii="Verdana" w:cs="Verdana" w:eastAsia="Verdana" w:hAnsi="Verdana"/>
          <w:rtl w:val="0"/>
        </w:rPr>
        <w:t xml:space="preserve">erogazione di agevolazioni, borse e premi di studio e altri servizi relativi al diritto allo studio.</w:t>
      </w:r>
    </w:p>
    <w:p w:rsidR="00000000" w:rsidDel="00000000" w:rsidP="00000000" w:rsidRDefault="00000000" w:rsidRPr="00000000" w14:paraId="00000014">
      <w:pPr>
        <w:ind w:left="720" w:right="134" w:firstLine="0"/>
        <w:rPr>
          <w:rFonts w:ascii="Verdana" w:cs="Verdana" w:eastAsia="Verdana" w:hAnsi="Verdana"/>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b w:val="1"/>
        </w:rPr>
      </w:pPr>
      <w:r w:rsidDel="00000000" w:rsidR="00000000" w:rsidRPr="00000000">
        <w:rPr>
          <w:rFonts w:ascii="Verdana" w:cs="Verdana" w:eastAsia="Verdana" w:hAnsi="Verdana"/>
          <w:b w:val="1"/>
          <w:rtl w:val="0"/>
        </w:rPr>
        <w:t xml:space="preserve">3. Quali tipologie di dati vengono trattati?</w:t>
      </w:r>
    </w:p>
    <w:p w:rsidR="00000000" w:rsidDel="00000000" w:rsidP="00000000" w:rsidRDefault="00000000" w:rsidRPr="00000000" w14:paraId="00000016">
      <w:pPr>
        <w:jc w:val="both"/>
        <w:rPr>
          <w:rFonts w:ascii="Verdana" w:cs="Verdana" w:eastAsia="Verdana" w:hAnsi="Verdana"/>
          <w:b w:val="1"/>
        </w:rPr>
      </w:pPr>
      <w:sdt>
        <w:sdtPr>
          <w:tag w:val="goog_rdk_4"/>
        </w:sdtPr>
        <w:sdtContent>
          <w:r w:rsidDel="00000000" w:rsidR="00000000" w:rsidRPr="00000000">
            <w:rPr>
              <w:rFonts w:ascii="Arial" w:cs="Arial" w:eastAsia="Arial" w:hAnsi="Arial"/>
              <w:rtl w:val="0"/>
            </w:rPr>
            <w:t xml:space="preserve">Per le finalità istituzionali di cui sopra, l’Istituto scolastico tratterà dati personali comuni (per esempio: dati anagrafici, dati di contatto, dati di carriera, dati bancari (IBAN) per la corresponsione di contributi di mobilità. ISEE per la corresponsione di contributi MIUR). Per le finalità di cui alle lett. d) ed e) del punto 3. potranno inoltre essere raccolti e trattati, su istanza dell’interessato, particolari tipologie di dati, ai sensi dell’art. 9 par.2, lett. g) del GDPR individuati dall’articolo 2- sexies par. 2 lett. bb) del D.Lgs. 196/2003. </w:t>
          </w:r>
        </w:sdtContent>
      </w:sdt>
      <w:r w:rsidDel="00000000" w:rsidR="00000000" w:rsidRPr="00000000">
        <w:rPr>
          <w:rtl w:val="0"/>
        </w:rPr>
      </w:r>
    </w:p>
    <w:p w:rsidR="00000000" w:rsidDel="00000000" w:rsidP="00000000" w:rsidRDefault="00000000" w:rsidRPr="00000000" w14:paraId="00000017">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b w:val="1"/>
        </w:rPr>
      </w:pPr>
      <w:r w:rsidDel="00000000" w:rsidR="00000000" w:rsidRPr="00000000">
        <w:rPr>
          <w:rFonts w:ascii="Verdana" w:cs="Verdana" w:eastAsia="Verdana" w:hAnsi="Verdana"/>
          <w:b w:val="1"/>
          <w:rtl w:val="0"/>
        </w:rPr>
        <w:t xml:space="preserve">4. A chi vengono comunicati o inviati i dati?</w:t>
      </w:r>
    </w:p>
    <w:p w:rsidR="00000000" w:rsidDel="00000000" w:rsidP="00000000" w:rsidRDefault="00000000" w:rsidRPr="00000000" w14:paraId="00000019">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rPr>
      </w:pPr>
      <w:r w:rsidDel="00000000" w:rsidR="00000000" w:rsidRPr="00000000">
        <w:rPr>
          <w:rFonts w:ascii="Verdana" w:cs="Verdana" w:eastAsia="Verdana" w:hAnsi="Verdana"/>
          <w:rtl w:val="0"/>
        </w:rPr>
        <w:t xml:space="preserve">L’Istituto scolastico consente il trattamento dei dati personali, per le finalità di cui al punto 3), al personale e ai collaboratori dell’Istituto o Ente autorizzati al trattamento in relazione alle loro funzioni e competenze ed adeguatamente istruiti dal Titolare.</w:t>
      </w:r>
    </w:p>
    <w:p w:rsidR="00000000" w:rsidDel="00000000" w:rsidP="00000000" w:rsidRDefault="00000000" w:rsidRPr="00000000" w14:paraId="0000001B">
      <w:pPr>
        <w:jc w:val="both"/>
        <w:rPr>
          <w:rFonts w:ascii="Verdana" w:cs="Verdana" w:eastAsia="Verdana" w:hAnsi="Verdana"/>
        </w:rPr>
      </w:pPr>
      <w:r w:rsidDel="00000000" w:rsidR="00000000" w:rsidRPr="00000000">
        <w:rPr>
          <w:rFonts w:ascii="Verdana" w:cs="Verdana" w:eastAsia="Verdana" w:hAnsi="Verdana"/>
          <w:rtl w:val="0"/>
        </w:rPr>
        <w:t xml:space="preserve">Il Titolare potrà comunicare i dati personali all’esterno a soggetti terzi, la cui attività risulta necessaria al conseguimento delle finalità indicate al punto 3) della presente informativa. </w:t>
      </w:r>
    </w:p>
    <w:p w:rsidR="00000000" w:rsidDel="00000000" w:rsidP="00000000" w:rsidRDefault="00000000" w:rsidRPr="00000000" w14:paraId="0000001C">
      <w:pPr>
        <w:jc w:val="both"/>
        <w:rPr>
          <w:rFonts w:ascii="Verdana" w:cs="Verdana" w:eastAsia="Verdana" w:hAnsi="Verdana"/>
          <w:b w:val="1"/>
        </w:rPr>
      </w:pPr>
      <w:sdt>
        <w:sdtPr>
          <w:tag w:val="goog_rdk_5"/>
        </w:sdtPr>
        <w:sdtContent>
          <w:r w:rsidDel="00000000" w:rsidR="00000000" w:rsidRPr="00000000">
            <w:rPr>
              <w:rFonts w:ascii="Arial" w:cs="Arial" w:eastAsia="Arial" w:hAnsi="Arial"/>
              <w:rtl w:val="0"/>
            </w:rPr>
            <w:t xml:space="preserve">L’Istituto scolastico può comunicare i dati personali di cui è titolare anche ad altre amministrazioni pubbliche qualora queste debbano trattare i medesimi per eventuali procedimenti di propria competenza istituzionale nonché a tutti quei soggetti pubblici ai quali, in presenza dei relativi presupposti, la comunicazione è prevista obbligatoriamente da disposizioni comunitarie, norme di legge o regolamenti, oltre ad enti di assicurazione per eventuali pratiche infortuni. </w:t>
          </w:r>
        </w:sdtContent>
      </w:sdt>
      <w:r w:rsidDel="00000000" w:rsidR="00000000" w:rsidRPr="00000000">
        <w:rPr>
          <w:rtl w:val="0"/>
        </w:rPr>
      </w:r>
    </w:p>
    <w:p w:rsidR="00000000" w:rsidDel="00000000" w:rsidP="00000000" w:rsidRDefault="00000000" w:rsidRPr="00000000" w14:paraId="0000001D">
      <w:pPr>
        <w:jc w:val="both"/>
        <w:rPr>
          <w:rFonts w:ascii="Verdana" w:cs="Verdana" w:eastAsia="Verdana" w:hAnsi="Verdana"/>
          <w:b w:val="1"/>
        </w:rPr>
      </w:pPr>
      <w:r w:rsidDel="00000000" w:rsidR="00000000" w:rsidRPr="00000000">
        <w:rPr>
          <w:rFonts w:ascii="Verdana" w:cs="Verdana" w:eastAsia="Verdana" w:hAnsi="Verdana"/>
          <w:rtl w:val="0"/>
        </w:rPr>
        <w:t xml:space="preserve">I dati potranno essere comunicati o dietro specifiche richieste da parte dell’interessato prima della conclusione del rapporto. </w:t>
      </w:r>
      <w:r w:rsidDel="00000000" w:rsidR="00000000" w:rsidRPr="00000000">
        <w:rPr>
          <w:rtl w:val="0"/>
        </w:rPr>
      </w:r>
    </w:p>
    <w:p w:rsidR="00000000" w:rsidDel="00000000" w:rsidP="00000000" w:rsidRDefault="00000000" w:rsidRPr="00000000" w14:paraId="0000001E">
      <w:pPr>
        <w:rPr>
          <w:rFonts w:ascii="Verdana" w:cs="Verdana" w:eastAsia="Verdana" w:hAnsi="Verdana"/>
          <w:b w:val="1"/>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b w:val="1"/>
          <w:rtl w:val="0"/>
        </w:rPr>
        <w:t xml:space="preserve">5. Modalità del trattamento </w:t>
      </w:r>
      <w:r w:rsidDel="00000000" w:rsidR="00000000" w:rsidRPr="00000000">
        <w:rPr>
          <w:rtl w:val="0"/>
        </w:rPr>
      </w:r>
    </w:p>
    <w:p w:rsidR="00000000" w:rsidDel="00000000" w:rsidP="00000000" w:rsidRDefault="00000000" w:rsidRPr="00000000" w14:paraId="00000020">
      <w:pPr>
        <w:jc w:val="both"/>
        <w:rPr>
          <w:rFonts w:ascii="Verdana" w:cs="Verdana" w:eastAsia="Verdana" w:hAnsi="Verdana"/>
        </w:rPr>
      </w:pPr>
      <w:r w:rsidDel="00000000" w:rsidR="00000000" w:rsidRPr="00000000">
        <w:rPr>
          <w:rFonts w:ascii="Verdana" w:cs="Verdana" w:eastAsia="Verdana" w:hAnsi="Verdana"/>
          <w:rtl w:val="0"/>
        </w:rPr>
        <w:t xml:space="preserve">La gestione e la conservazione dei dati personali raccolti dall’ Istituto scolastico avvengono sia su server ubicati all’interno dell’Istituto sia su server esterni di fornitori di alcuni servizi necessari alla gestione tecnico-amministrativa che, ai soli fini della prestazione richiesta, potrebbero venire a conoscenza dei dati personali degli interessati, e che saranno debitamente nominati “Responsabili del trattamento” a norma dell’art. 28 del GDPR. I dati personali saranno trattati con l’impiego di misure di sicurezza idonee ad impedire l’accesso ai dati da parte di personale non autorizzato ed a garantire la riservatezza e l’integrità degli stessi. </w:t>
      </w:r>
    </w:p>
    <w:p w:rsidR="00000000" w:rsidDel="00000000" w:rsidP="00000000" w:rsidRDefault="00000000" w:rsidRPr="00000000" w14:paraId="00000021">
      <w:pPr>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b w:val="1"/>
        </w:rPr>
      </w:pPr>
      <w:r w:rsidDel="00000000" w:rsidR="00000000" w:rsidRPr="00000000">
        <w:rPr>
          <w:rFonts w:ascii="Verdana" w:cs="Verdana" w:eastAsia="Verdana" w:hAnsi="Verdana"/>
          <w:b w:val="1"/>
          <w:rtl w:val="0"/>
        </w:rPr>
        <w:t xml:space="preserve">6. I dati vengono trasferiti in paesi extra UE?</w:t>
      </w:r>
    </w:p>
    <w:p w:rsidR="00000000" w:rsidDel="00000000" w:rsidP="00000000" w:rsidRDefault="00000000" w:rsidRPr="00000000" w14:paraId="00000023">
      <w:pPr>
        <w:jc w:val="both"/>
        <w:rPr>
          <w:rFonts w:ascii="Verdana" w:cs="Verdana" w:eastAsia="Verdana" w:hAnsi="Verdana"/>
        </w:rPr>
      </w:pPr>
      <w:r w:rsidDel="00000000" w:rsidR="00000000" w:rsidRPr="00000000">
        <w:rPr>
          <w:rFonts w:ascii="Verdana" w:cs="Verdana" w:eastAsia="Verdana" w:hAnsi="Verdana"/>
          <w:rtl w:val="0"/>
        </w:rPr>
        <w:t xml:space="preserve">Il Titolare potrà trasferire i dati personali verso un paese con sede al di fuori dell’Unione europea qualora l’attività risulti necessaria per la partecipazione a iniziative che hanno luogo al di fuori dell’Unione europea.</w:t>
      </w:r>
    </w:p>
    <w:p w:rsidR="00000000" w:rsidDel="00000000" w:rsidP="00000000" w:rsidRDefault="00000000" w:rsidRPr="00000000" w14:paraId="00000024">
      <w:pPr>
        <w:jc w:val="both"/>
        <w:rPr>
          <w:rFonts w:ascii="Verdana" w:cs="Verdana" w:eastAsia="Verdana" w:hAnsi="Verdana"/>
        </w:rPr>
      </w:pPr>
      <w:r w:rsidDel="00000000" w:rsidR="00000000" w:rsidRPr="00000000">
        <w:rPr>
          <w:rFonts w:ascii="Verdana" w:cs="Verdana" w:eastAsia="Verdana" w:hAnsi="Verdana"/>
          <w:rtl w:val="0"/>
        </w:rPr>
        <w:t xml:space="preserve">Il Titolare assicura fin d’ora che qualora si renda necessario il trasferimento dei dati per le finalità di cui all’art. 3), a Paesi extra UE o ad organizzazioni internazionali, esso potrà avvenire solo verso Paesi terzi rispetto ai quali esiste una decisione di adeguatezza della Commissione Europea (art.45 GDPR) oppure verso Paesi terzi che garantiscono un adeguato livello di protezione dei dati personali, diversamente il trasferimento potrà avvenire esclusivamente dietro richiesta dell’interessato, in base all’art. 49 par. 1 lett b) del GDPR. </w:t>
      </w:r>
    </w:p>
    <w:p w:rsidR="00000000" w:rsidDel="00000000" w:rsidP="00000000" w:rsidRDefault="00000000" w:rsidRPr="00000000" w14:paraId="00000025">
      <w:pPr>
        <w:rPr>
          <w:rFonts w:ascii="Verdana" w:cs="Verdana" w:eastAsia="Verdana" w:hAnsi="Verdana"/>
          <w:b w:val="1"/>
        </w:rPr>
      </w:pPr>
      <w:r w:rsidDel="00000000" w:rsidR="00000000" w:rsidRPr="00000000">
        <w:rPr>
          <w:rtl w:val="0"/>
        </w:rPr>
      </w:r>
    </w:p>
    <w:p w:rsidR="00000000" w:rsidDel="00000000" w:rsidP="00000000" w:rsidRDefault="00000000" w:rsidRPr="00000000" w14:paraId="00000026">
      <w:pPr>
        <w:rPr>
          <w:rFonts w:ascii="Verdana" w:cs="Verdana" w:eastAsia="Verdana" w:hAnsi="Verdana"/>
          <w:b w:val="1"/>
        </w:rPr>
      </w:pPr>
      <w:r w:rsidDel="00000000" w:rsidR="00000000" w:rsidRPr="00000000">
        <w:rPr>
          <w:rFonts w:ascii="Verdana" w:cs="Verdana" w:eastAsia="Verdana" w:hAnsi="Verdana"/>
          <w:b w:val="1"/>
          <w:rtl w:val="0"/>
        </w:rPr>
        <w:t xml:space="preserve">7. È obbligatorio fornire i dati? Per quanto tempo vengono conservati? </w:t>
      </w:r>
    </w:p>
    <w:p w:rsidR="00000000" w:rsidDel="00000000" w:rsidP="00000000" w:rsidRDefault="00000000" w:rsidRPr="00000000" w14:paraId="00000027">
      <w:pPr>
        <w:jc w:val="both"/>
        <w:rPr>
          <w:rFonts w:ascii="Verdana" w:cs="Verdana" w:eastAsia="Verdana" w:hAnsi="Verdana"/>
        </w:rPr>
      </w:pPr>
      <w:r w:rsidDel="00000000" w:rsidR="00000000" w:rsidRPr="00000000">
        <w:rPr>
          <w:rFonts w:ascii="Verdana" w:cs="Verdana" w:eastAsia="Verdana" w:hAnsi="Verdana"/>
          <w:rtl w:val="0"/>
        </w:rPr>
        <w:t xml:space="preserve">I dati personali saranno trattati secondo i principi previsti dall’art. 5, comma 1 lettera e) del Regolamento UE 2016/679.</w:t>
      </w:r>
    </w:p>
    <w:p w:rsidR="00000000" w:rsidDel="00000000" w:rsidP="00000000" w:rsidRDefault="00000000" w:rsidRPr="00000000" w14:paraId="00000028">
      <w:pPr>
        <w:jc w:val="both"/>
        <w:rPr>
          <w:rFonts w:ascii="Verdana" w:cs="Verdana" w:eastAsia="Verdana" w:hAnsi="Verdana"/>
        </w:rPr>
      </w:pPr>
      <w:r w:rsidDel="00000000" w:rsidR="00000000" w:rsidRPr="00000000">
        <w:rPr>
          <w:rFonts w:ascii="Verdana" w:cs="Verdana" w:eastAsia="Verdana" w:hAnsi="Verdana"/>
          <w:rtl w:val="0"/>
        </w:rPr>
        <w:t xml:space="preserve">I dati personali inerenti al percorso di studi all’estero saranno conservati illimitatamente, in base agli obblighi di archiviazione imposti dalla normativa vigente comunque per il tempo strettamente necessario a conseguire gli scopi per cui sono stati raccolti. </w:t>
      </w:r>
    </w:p>
    <w:p w:rsidR="00000000" w:rsidDel="00000000" w:rsidP="00000000" w:rsidRDefault="00000000" w:rsidRPr="00000000" w14:paraId="00000029">
      <w:pPr>
        <w:jc w:val="both"/>
        <w:rPr>
          <w:rFonts w:ascii="Verdana" w:cs="Verdana" w:eastAsia="Verdana" w:hAnsi="Verdana"/>
        </w:rPr>
      </w:pPr>
      <w:sdt>
        <w:sdtPr>
          <w:tag w:val="goog_rdk_6"/>
        </w:sdtPr>
        <w:sdtContent>
          <w:r w:rsidDel="00000000" w:rsidR="00000000" w:rsidRPr="00000000">
            <w:rPr>
              <w:rFonts w:ascii="Arial" w:cs="Arial" w:eastAsia="Arial" w:hAnsi="Arial"/>
              <w:rtl w:val="0"/>
            </w:rPr>
            <w:t xml:space="preserve">Il conferimento dei dati personali relativi ai servizi di cui al punto 2. da lett. a) a lett. c) è da ritenersi facoltativo. L’eventuale rifiuto comporterà l’oggettiva impossibilità per il Titolare di perseguire le finalità su elencate e, dunque, di non consentire la partecipazione ai programmi di mobilità. Il mancato conferimento dei dati relativi al punto 3 lett. d) ed e) non consentirà al Titolare di erogare i servizi relativi al diritto allo studio. </w:t>
          </w:r>
        </w:sdtContent>
      </w:sdt>
    </w:p>
    <w:p w:rsidR="00000000" w:rsidDel="00000000" w:rsidP="00000000" w:rsidRDefault="00000000" w:rsidRPr="00000000" w14:paraId="0000002A">
      <w:pPr>
        <w:rPr>
          <w:rFonts w:ascii="Verdana" w:cs="Verdana" w:eastAsia="Verdana" w:hAnsi="Verdana"/>
          <w:b w:val="1"/>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rPr>
      </w:pPr>
      <w:r w:rsidDel="00000000" w:rsidR="00000000" w:rsidRPr="00000000">
        <w:rPr>
          <w:rFonts w:ascii="Verdana" w:cs="Verdana" w:eastAsia="Verdana" w:hAnsi="Verdana"/>
          <w:b w:val="1"/>
          <w:rtl w:val="0"/>
        </w:rPr>
        <w:t xml:space="preserve">8. Che diritti ho sui miei dati? </w:t>
      </w:r>
    </w:p>
    <w:p w:rsidR="00000000" w:rsidDel="00000000" w:rsidP="00000000" w:rsidRDefault="00000000" w:rsidRPr="00000000" w14:paraId="0000002C">
      <w:pPr>
        <w:jc w:val="both"/>
        <w:rPr>
          <w:rFonts w:ascii="Verdana" w:cs="Verdana" w:eastAsia="Verdana" w:hAnsi="Verdana"/>
        </w:rPr>
      </w:pPr>
      <w:r w:rsidDel="00000000" w:rsidR="00000000" w:rsidRPr="00000000">
        <w:rPr>
          <w:rFonts w:ascii="Verdana" w:cs="Verdana" w:eastAsia="Verdana" w:hAnsi="Verdana"/>
          <w:rtl w:val="0"/>
        </w:rPr>
        <w:t xml:space="preserve">l’interessato ha diritto di chiedere al Titolare del trattamento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 L’interessato può altresì proporre reclamo all’Autorità di controllo (www.garanteprivacy.it). I predetti diritti potranno essere esercitati mediante richiesta inoltrata al Titolare del trattamento o al Responsabile della Protezione dei Dati ai recapiti sopra indicati. Il Responsabile della protezione dei dati è contattabile anche all’indirizzo e-mail: privacy@liquidlaw.it.</w:t>
      </w:r>
    </w:p>
    <w:p w:rsidR="00000000" w:rsidDel="00000000" w:rsidP="00000000" w:rsidRDefault="00000000" w:rsidRPr="00000000" w14:paraId="0000002D">
      <w:pPr>
        <w:jc w:val="both"/>
        <w:rPr>
          <w:rFonts w:ascii="Verdana" w:cs="Verdana" w:eastAsia="Verdana" w:hAnsi="Verdana"/>
        </w:rPr>
      </w:pPr>
      <w:sdt>
        <w:sdtPr>
          <w:tag w:val="goog_rdk_7"/>
        </w:sdtPr>
        <w:sdtContent>
          <w:r w:rsidDel="00000000" w:rsidR="00000000" w:rsidRPr="00000000">
            <w:rPr>
              <w:rFonts w:ascii="Arial" w:cs="Arial" w:eastAsia="Arial" w:hAnsi="Arial"/>
              <w:rtl w:val="0"/>
            </w:rPr>
            <w:t xml:space="preserve">Il Titolare è tenuto a rispondere entro un mese dalla data di ricezione della richiesta, termine che può essere esteso fino a tre mesi nel caso di particolare complessità dell’istanza. </w:t>
          </w:r>
        </w:sdtContent>
      </w:sdt>
    </w:p>
    <w:p w:rsidR="00000000" w:rsidDel="00000000" w:rsidP="00000000" w:rsidRDefault="00000000" w:rsidRPr="00000000" w14:paraId="0000002E">
      <w:pPr>
        <w:rPr>
          <w:rFonts w:ascii="Verdana" w:cs="Verdana" w:eastAsia="Verdana" w:hAnsi="Verdana"/>
          <w:b w:val="1"/>
        </w:rPr>
      </w:pPr>
      <w:r w:rsidDel="00000000" w:rsidR="00000000" w:rsidRPr="00000000">
        <w:rPr>
          <w:rtl w:val="0"/>
        </w:rPr>
      </w:r>
    </w:p>
    <w:p w:rsidR="00000000" w:rsidDel="00000000" w:rsidP="00000000" w:rsidRDefault="00000000" w:rsidRPr="00000000" w14:paraId="0000002F">
      <w:pPr>
        <w:rPr>
          <w:rFonts w:ascii="Verdana" w:cs="Verdana" w:eastAsia="Verdana" w:hAnsi="Verdana"/>
        </w:rPr>
      </w:pPr>
      <w:r w:rsidDel="00000000" w:rsidR="00000000" w:rsidRPr="00000000">
        <w:rPr>
          <w:rFonts w:ascii="Verdana" w:cs="Verdana" w:eastAsia="Verdana" w:hAnsi="Verdana"/>
          <w:b w:val="1"/>
          <w:rtl w:val="0"/>
        </w:rPr>
        <w:t xml:space="preserve">9. Modifiche all’informativa </w:t>
      </w:r>
      <w:r w:rsidDel="00000000" w:rsidR="00000000" w:rsidRPr="00000000">
        <w:rPr>
          <w:rtl w:val="0"/>
        </w:rPr>
      </w:r>
    </w:p>
    <w:p w:rsidR="00000000" w:rsidDel="00000000" w:rsidP="00000000" w:rsidRDefault="00000000" w:rsidRPr="00000000" w14:paraId="00000030">
      <w:pPr>
        <w:jc w:val="both"/>
        <w:rPr>
          <w:rFonts w:ascii="Verdana" w:cs="Verdana" w:eastAsia="Verdana" w:hAnsi="Verdana"/>
          <w:b w:val="1"/>
        </w:rPr>
      </w:pPr>
      <w:r w:rsidDel="00000000" w:rsidR="00000000" w:rsidRPr="00000000">
        <w:rPr>
          <w:rFonts w:ascii="Verdana" w:cs="Verdana" w:eastAsia="Verdana" w:hAnsi="Verdana"/>
          <w:rtl w:val="0"/>
        </w:rPr>
        <w:t xml:space="preserve">Per quanto ivi non specificato si rimanda all’informativa generale degli studenti pubblicata nella sezione “privacy” del sito web istituzionale.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Eventuali modifiche e variazioni che potranno intervenire saranno disponibili al medesimo indirizzo. </w:t>
      </w: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ab/>
        <w:tab/>
      </w:r>
    </w:p>
    <w:p w:rsidR="00000000" w:rsidDel="00000000" w:rsidP="00000000" w:rsidRDefault="00000000" w:rsidRPr="00000000" w14:paraId="00000032">
      <w:pPr>
        <w:ind w:left="5760" w:firstLine="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La Dirigente Scolastica</w:t>
      </w:r>
    </w:p>
    <w:p w:rsidR="00000000" w:rsidDel="00000000" w:rsidP="00000000" w:rsidRDefault="00000000" w:rsidRPr="00000000" w14:paraId="00000033">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ab/>
        <w:tab/>
        <w:tab/>
        <w:tab/>
        <w:tab/>
        <w:tab/>
        <w:tab/>
        <w:t xml:space="preserve">         prof.ssa Pasqualina Pierro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781"/>
        </w:tabs>
        <w:spacing w:after="0" w:before="0" w:line="276" w:lineRule="auto"/>
        <w:ind w:left="0" w:right="0" w:firstLine="0"/>
        <w:jc w:val="center"/>
        <w:rPr>
          <w:b w:val="1"/>
          <w:sz w:val="16"/>
          <w:szCs w:val="16"/>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709" w:top="1406" w:left="1134" w:right="985" w:header="425" w:footer="2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102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6267450" cy="819150"/>
          <wp:effectExtent b="0" l="0" r="0" t="0"/>
          <wp:docPr id="20318101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6745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25352</wp:posOffset>
          </wp:positionV>
          <wp:extent cx="5906012" cy="525826"/>
          <wp:effectExtent b="0" l="0" r="0" t="0"/>
          <wp:wrapNone/>
          <wp:docPr id="203181011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906012" cy="525826"/>
                  </a:xfrm>
                  <a:prstGeom prst="rect"/>
                  <a:ln/>
                </pic:spPr>
              </pic:pic>
            </a:graphicData>
          </a:graphic>
        </wp:anchor>
      </w:drawing>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963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-276222</wp:posOffset>
          </wp:positionH>
          <wp:positionV relativeFrom="paragraph">
            <wp:posOffset>244797</wp:posOffset>
          </wp:positionV>
          <wp:extent cx="6590665" cy="1047750"/>
          <wp:effectExtent b="0" l="0" r="0" t="0"/>
          <wp:wrapSquare wrapText="bothSides" distB="0" distT="0" distL="114300" distR="114300"/>
          <wp:docPr descr="Immagine che contiene testo, Carattere, schermata&#10;&#10;Descrizione generata automaticamente" id="2031810112" name="image7.png"/>
          <a:graphic>
            <a:graphicData uri="http://schemas.openxmlformats.org/drawingml/2006/picture">
              <pic:pic>
                <pic:nvPicPr>
                  <pic:cNvPr descr="Immagine che contiene testo, Carattere, schermata&#10;&#10;Descrizione generata automaticamente" id="0" name="image7.png"/>
                  <pic:cNvPicPr preferRelativeResize="0"/>
                </pic:nvPicPr>
                <pic:blipFill>
                  <a:blip r:embed="rId1"/>
                  <a:srcRect b="0" l="0" r="0" t="0"/>
                  <a:stretch>
                    <a:fillRect/>
                  </a:stretch>
                </pic:blipFill>
                <pic:spPr>
                  <a:xfrm>
                    <a:off x="0" y="0"/>
                    <a:ext cx="6590665" cy="10477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120" w:before="120" w:line="276" w:lineRule="auto"/>
      <w:rPr/>
    </w:pPr>
    <w:r w:rsidDel="00000000" w:rsidR="00000000" w:rsidRPr="00000000">
      <w:rPr>
        <w:sz w:val="32"/>
        <w:szCs w:val="32"/>
      </w:rPr>
      <w:drawing>
        <wp:inline distB="0" distT="0" distL="0" distR="0">
          <wp:extent cx="6116320" cy="1501775"/>
          <wp:effectExtent b="0" l="0" r="0" t="0"/>
          <wp:docPr descr="Immagine che contiene testo, logo&#10;&#10;Descrizione generata automaticamente" id="2031810111" name="image3.png"/>
          <a:graphic>
            <a:graphicData uri="http://schemas.openxmlformats.org/drawingml/2006/picture">
              <pic:pic>
                <pic:nvPicPr>
                  <pic:cNvPr descr="Immagine che contiene testo, logo&#10;&#10;Descrizione generata automaticamente" id="0" name="image3.png"/>
                  <pic:cNvPicPr preferRelativeResize="0"/>
                </pic:nvPicPr>
                <pic:blipFill>
                  <a:blip r:embed="rId1"/>
                  <a:srcRect b="0" l="0" r="0" t="0"/>
                  <a:stretch>
                    <a:fillRect/>
                  </a:stretch>
                </pic:blipFill>
                <pic:spPr>
                  <a:xfrm>
                    <a:off x="0" y="0"/>
                    <a:ext cx="6116320" cy="1501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38100" cy="38100"/>
              <wp:effectExtent b="0" l="0" r="0" t="0"/>
              <wp:wrapNone/>
              <wp:docPr id="2031810109" name=""/>
              <a:graphic>
                <a:graphicData uri="http://schemas.microsoft.com/office/word/2010/wordprocessingShape">
                  <wps:wsp>
                    <wps:cNvSpPr/>
                    <wps:cNvPr id="3" name="Shape 3"/>
                    <wps:spPr>
                      <a:xfrm>
                        <a:off x="5339650" y="3773650"/>
                        <a:ext cx="12700" cy="12700"/>
                      </a:xfrm>
                      <a:custGeom>
                        <a:rect b="b" l="l" r="r" t="t"/>
                        <a:pathLst>
                          <a:path extrusionOk="0" h="12700" w="12700">
                            <a:moveTo>
                              <a:pt x="0" y="0"/>
                            </a:moveTo>
                            <a:lnTo>
                              <a:pt x="12700" y="12700"/>
                            </a:lnTo>
                          </a:path>
                        </a:pathLst>
                      </a:custGeom>
                      <a:solidFill>
                        <a:srgbClr val="FFFFFF"/>
                      </a:solidFill>
                      <a:ln cap="flat" cmpd="sng" w="127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38100" cy="38100"/>
              <wp:effectExtent b="0" l="0" r="0" t="0"/>
              <wp:wrapNone/>
              <wp:docPr id="203181010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38100" cy="381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819"/>
        <w:tab w:val="right" w:leader="none" w:pos="9638"/>
      </w:tabs>
      <w:jc w:val="center"/>
      <w:rPr>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114113</wp:posOffset>
          </wp:positionH>
          <wp:positionV relativeFrom="paragraph">
            <wp:posOffset>160655</wp:posOffset>
          </wp:positionV>
          <wp:extent cx="1200785" cy="743585"/>
          <wp:effectExtent b="0" l="0" r="0" t="0"/>
          <wp:wrapNone/>
          <wp:docPr descr="Immagine che contiene Carattere, logo, Elementi grafici, simbolo&#10;&#10;Descrizione generata automaticamente" id="2031810117" name="image5.png"/>
          <a:graphic>
            <a:graphicData uri="http://schemas.openxmlformats.org/drawingml/2006/picture">
              <pic:pic>
                <pic:nvPicPr>
                  <pic:cNvPr descr="Immagine che contiene Carattere, logo, Elementi grafici, simbolo&#10;&#10;Descrizione generata automaticamente" id="0" name="image5.png"/>
                  <pic:cNvPicPr preferRelativeResize="0"/>
                </pic:nvPicPr>
                <pic:blipFill>
                  <a:blip r:embed="rId1"/>
                  <a:srcRect b="0" l="0" r="0" t="0"/>
                  <a:stretch>
                    <a:fillRect/>
                  </a:stretch>
                </pic:blipFill>
                <pic:spPr>
                  <a:xfrm>
                    <a:off x="0" y="0"/>
                    <a:ext cx="1200785" cy="7435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1911350</wp:posOffset>
          </wp:positionH>
          <wp:positionV relativeFrom="paragraph">
            <wp:posOffset>80645</wp:posOffset>
          </wp:positionV>
          <wp:extent cx="2294255" cy="838200"/>
          <wp:effectExtent b="0" l="0" r="0" t="0"/>
          <wp:wrapNone/>
          <wp:docPr descr="Immagine che contiene arte&#10;&#10;Descrizione generata automaticamente" id="2031810115" name="image4.png"/>
          <a:graphic>
            <a:graphicData uri="http://schemas.openxmlformats.org/drawingml/2006/picture">
              <pic:pic>
                <pic:nvPicPr>
                  <pic:cNvPr descr="Immagine che contiene arte&#10;&#10;Descrizione generata automaticamente" id="0" name="image4.png"/>
                  <pic:cNvPicPr preferRelativeResize="0"/>
                </pic:nvPicPr>
                <pic:blipFill>
                  <a:blip r:embed="rId2"/>
                  <a:srcRect b="0" l="0" r="0" t="0"/>
                  <a:stretch>
                    <a:fillRect/>
                  </a:stretch>
                </pic:blipFill>
                <pic:spPr>
                  <a:xfrm>
                    <a:off x="0" y="0"/>
                    <a:ext cx="2294255" cy="838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5317490</wp:posOffset>
          </wp:positionH>
          <wp:positionV relativeFrom="paragraph">
            <wp:posOffset>149225</wp:posOffset>
          </wp:positionV>
          <wp:extent cx="391160" cy="735965"/>
          <wp:effectExtent b="0" l="0" r="0" t="0"/>
          <wp:wrapNone/>
          <wp:docPr descr="Immagine che contiene testo, Carattere, Elementi grafici, grafica&#10;&#10;Descrizione generata automaticamente" id="2031810113" name="image6.png"/>
          <a:graphic>
            <a:graphicData uri="http://schemas.openxmlformats.org/drawingml/2006/picture">
              <pic:pic>
                <pic:nvPicPr>
                  <pic:cNvPr descr="Immagine che contiene testo, Carattere, Elementi grafici, grafica&#10;&#10;Descrizione generata automaticamente" id="0" name="image6.png"/>
                  <pic:cNvPicPr preferRelativeResize="0"/>
                </pic:nvPicPr>
                <pic:blipFill>
                  <a:blip r:embed="rId3"/>
                  <a:srcRect b="0" l="0" r="0" t="0"/>
                  <a:stretch>
                    <a:fillRect/>
                  </a:stretch>
                </pic:blipFill>
                <pic:spPr>
                  <a:xfrm>
                    <a:off x="0" y="0"/>
                    <a:ext cx="391160" cy="735965"/>
                  </a:xfrm>
                  <a:prstGeom prst="rect"/>
                  <a:ln/>
                </pic:spPr>
              </pic:pic>
            </a:graphicData>
          </a:graphic>
        </wp:anchor>
      </w:drawing>
    </w:r>
  </w:p>
  <w:p w:rsidR="00000000" w:rsidDel="00000000" w:rsidP="00000000" w:rsidRDefault="00000000" w:rsidRPr="00000000" w14:paraId="00000037">
    <w:pPr>
      <w:tabs>
        <w:tab w:val="center" w:leader="none" w:pos="4819"/>
        <w:tab w:val="right" w:leader="none" w:pos="9638"/>
      </w:tabs>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38">
    <w:pPr>
      <w:tabs>
        <w:tab w:val="left" w:leader="none" w:pos="480"/>
        <w:tab w:val="center" w:leader="none" w:pos="4819"/>
        <w:tab w:val="right" w:leader="none" w:pos="9638"/>
      </w:tabs>
      <w:rPr>
        <w:sz w:val="28"/>
        <w:szCs w:val="28"/>
      </w:rPr>
    </w:pPr>
    <w:r w:rsidDel="00000000" w:rsidR="00000000" w:rsidRPr="00000000">
      <w:rPr>
        <w:sz w:val="28"/>
        <w:szCs w:val="28"/>
        <w:rtl w:val="0"/>
      </w:rPr>
      <w:tab/>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120" w:before="120" w:line="276" w:lineRule="auto"/>
      <w:rPr/>
    </w:pPr>
    <w:r w:rsidDel="00000000" w:rsidR="00000000" w:rsidRPr="00000000">
      <w:rPr/>
      <mc:AlternateContent>
        <mc:Choice Requires="wpg">
          <w:drawing>
            <wp:inline distB="0" distT="0" distL="114300" distR="114300">
              <wp:extent cx="5821680" cy="60959"/>
              <wp:effectExtent b="0" l="0" r="0" t="0"/>
              <wp:docPr id="2031810108" name=""/>
              <a:graphic>
                <a:graphicData uri="http://schemas.microsoft.com/office/word/2010/wordprocessingShape">
                  <wps:wsp>
                    <wps:cNvSpPr/>
                    <wps:cNvPr id="2" name="Shape 2"/>
                    <wps:spPr>
                      <a:xfrm flipH="1" rot="10800000">
                        <a:off x="2447860" y="3762220"/>
                        <a:ext cx="5796280" cy="35560"/>
                      </a:xfrm>
                      <a:custGeom>
                        <a:rect b="b" l="l" r="r" t="t"/>
                        <a:pathLst>
                          <a:path extrusionOk="0" h="35560" w="5796280">
                            <a:moveTo>
                              <a:pt x="0" y="0"/>
                            </a:moveTo>
                            <a:lnTo>
                              <a:pt x="5796280" y="35560"/>
                            </a:lnTo>
                          </a:path>
                        </a:pathLst>
                      </a:custGeom>
                      <a:solidFill>
                        <a:srgbClr val="FFFFFF"/>
                      </a:solidFill>
                      <a:ln cap="flat" cmpd="sng" w="12700">
                        <a:solidFill>
                          <a:srgbClr val="7F6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821680" cy="60959"/>
              <wp:effectExtent b="0" l="0" r="0" t="0"/>
              <wp:docPr id="2031810108"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821680" cy="60959"/>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38100" cy="38100"/>
              <wp:effectExtent b="0" l="0" r="0" t="0"/>
              <wp:wrapNone/>
              <wp:docPr id="2031810110" name=""/>
              <a:graphic>
                <a:graphicData uri="http://schemas.microsoft.com/office/word/2010/wordprocessingShape">
                  <wps:wsp>
                    <wps:cNvSpPr/>
                    <wps:cNvPr id="4" name="Shape 4"/>
                    <wps:spPr>
                      <a:xfrm>
                        <a:off x="5339650" y="3773650"/>
                        <a:ext cx="12700" cy="12700"/>
                      </a:xfrm>
                      <a:custGeom>
                        <a:rect b="b" l="l" r="r" t="t"/>
                        <a:pathLst>
                          <a:path extrusionOk="0" h="12700" w="12700">
                            <a:moveTo>
                              <a:pt x="0" y="0"/>
                            </a:moveTo>
                            <a:lnTo>
                              <a:pt x="12700" y="12700"/>
                            </a:lnTo>
                          </a:path>
                        </a:pathLst>
                      </a:custGeom>
                      <a:solidFill>
                        <a:srgbClr val="FFFFFF"/>
                      </a:solidFill>
                      <a:ln cap="flat" cmpd="sng" w="127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38100" cy="38100"/>
              <wp:effectExtent b="0" l="0" r="0" t="0"/>
              <wp:wrapNone/>
              <wp:docPr id="2031810110" name="image10.png"/>
              <a:graphic>
                <a:graphicData uri="http://schemas.openxmlformats.org/drawingml/2006/picture">
                  <pic:pic>
                    <pic:nvPicPr>
                      <pic:cNvPr id="0" name="image10.png"/>
                      <pic:cNvPicPr preferRelativeResize="0"/>
                    </pic:nvPicPr>
                    <pic:blipFill>
                      <a:blip r:embed="rId5"/>
                      <a:srcRect/>
                      <a:stretch>
                        <a:fillRect/>
                      </a:stretch>
                    </pic:blipFill>
                    <pic:spPr>
                      <a:xfrm>
                        <a:off x="0" y="0"/>
                        <a:ext cx="38100"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B2D42"/>
  </w:style>
  <w:style w:type="paragraph" w:styleId="Titolo1">
    <w:name w:val="heading 1"/>
    <w:basedOn w:val="Normale"/>
    <w:next w:val="Normale"/>
    <w:uiPriority w:val="9"/>
    <w:qFormat w:val="1"/>
    <w:rsid w:val="001B2D42"/>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rsid w:val="001B2D42"/>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rsid w:val="001B2D42"/>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rsid w:val="001B2D42"/>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rsid w:val="001B2D42"/>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rsid w:val="001B2D42"/>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qFormat w:val="1"/>
    <w:rsid w:val="001B2D42"/>
    <w:tblPr>
      <w:tblCellMar>
        <w:top w:w="0.0" w:type="dxa"/>
        <w:left w:w="0.0" w:type="dxa"/>
        <w:bottom w:w="0.0" w:type="dxa"/>
        <w:right w:w="0.0" w:type="dxa"/>
      </w:tblCellMar>
    </w:tblPr>
  </w:style>
  <w:style w:type="paragraph" w:styleId="Titolo">
    <w:name w:val="Title"/>
    <w:basedOn w:val="Normale"/>
    <w:next w:val="Normale"/>
    <w:uiPriority w:val="10"/>
    <w:qFormat w:val="1"/>
    <w:rsid w:val="001B2D42"/>
    <w:pPr>
      <w:keepNext w:val="1"/>
      <w:keepLines w:val="1"/>
      <w:spacing w:after="120" w:before="480"/>
    </w:pPr>
    <w:rPr>
      <w:b w:val="1"/>
      <w:sz w:val="72"/>
      <w:szCs w:val="72"/>
    </w:rPr>
  </w:style>
  <w:style w:type="paragraph" w:styleId="Sottotitolo">
    <w:name w:val="Subtitle"/>
    <w:basedOn w:val="Normale"/>
    <w:next w:val="Normale"/>
    <w:uiPriority w:val="11"/>
    <w:qFormat w:val="1"/>
    <w:rsid w:val="001B2D42"/>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unhideWhenUsed w:val="1"/>
    <w:rsid w:val="00537FC5"/>
    <w:pPr>
      <w:tabs>
        <w:tab w:val="center" w:pos="4819"/>
        <w:tab w:val="right" w:pos="9638"/>
      </w:tabs>
    </w:pPr>
  </w:style>
  <w:style w:type="character" w:styleId="IntestazioneCarattere" w:customStyle="1">
    <w:name w:val="Intestazione Carattere"/>
    <w:basedOn w:val="Carpredefinitoparagrafo"/>
    <w:link w:val="Intestazione"/>
    <w:uiPriority w:val="99"/>
    <w:rsid w:val="00537FC5"/>
  </w:style>
  <w:style w:type="paragraph" w:styleId="Pidipagina">
    <w:name w:val="footer"/>
    <w:basedOn w:val="Normale"/>
    <w:link w:val="PidipaginaCarattere"/>
    <w:uiPriority w:val="99"/>
    <w:unhideWhenUsed w:val="1"/>
    <w:rsid w:val="00537FC5"/>
    <w:pPr>
      <w:tabs>
        <w:tab w:val="center" w:pos="4819"/>
        <w:tab w:val="right" w:pos="9638"/>
      </w:tabs>
    </w:pPr>
  </w:style>
  <w:style w:type="character" w:styleId="PidipaginaCarattere" w:customStyle="1">
    <w:name w:val="Piè di pagina Carattere"/>
    <w:basedOn w:val="Carpredefinitoparagrafo"/>
    <w:link w:val="Pidipagina"/>
    <w:uiPriority w:val="99"/>
    <w:rsid w:val="00537FC5"/>
  </w:style>
  <w:style w:type="paragraph" w:styleId="Testofumetto">
    <w:name w:val="Balloon Text"/>
    <w:basedOn w:val="Normale"/>
    <w:link w:val="TestofumettoCarattere"/>
    <w:uiPriority w:val="99"/>
    <w:semiHidden w:val="1"/>
    <w:unhideWhenUsed w:val="1"/>
    <w:rsid w:val="004F7474"/>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F7474"/>
    <w:rPr>
      <w:rFonts w:ascii="Tahoma" w:cs="Tahoma" w:hAnsi="Tahoma"/>
      <w:sz w:val="16"/>
      <w:szCs w:val="16"/>
    </w:rPr>
  </w:style>
  <w:style w:type="character" w:styleId="Collegamentoipertestuale">
    <w:name w:val="Hyperlink"/>
    <w:basedOn w:val="Carpredefinitoparagrafo"/>
    <w:uiPriority w:val="99"/>
    <w:unhideWhenUsed w:val="1"/>
    <w:rsid w:val="0014090D"/>
    <w:rPr>
      <w:color w:val="0000ff" w:themeColor="hyperlink"/>
      <w:u w:val="single"/>
    </w:rPr>
  </w:style>
  <w:style w:type="paragraph" w:styleId="Paragrafoelenco">
    <w:name w:val="List Paragraph"/>
    <w:basedOn w:val="Normale"/>
    <w:uiPriority w:val="34"/>
    <w:qFormat w:val="1"/>
    <w:rsid w:val="0022293C"/>
    <w:pPr>
      <w:ind w:left="720"/>
      <w:contextualSpacing w:val="1"/>
    </w:pPr>
  </w:style>
  <w:style w:type="paragraph" w:styleId="NormaleWeb">
    <w:name w:val="Normal (Web)"/>
    <w:basedOn w:val="Normale"/>
    <w:uiPriority w:val="99"/>
    <w:semiHidden w:val="1"/>
    <w:unhideWhenUsed w:val="1"/>
    <w:rsid w:val="00B12531"/>
    <w:pPr>
      <w:spacing w:after="100" w:afterAutospacing="1" w:before="100" w:beforeAutospacing="1"/>
    </w:pPr>
  </w:style>
  <w:style w:type="paragraph" w:styleId="Normale1" w:customStyle="1">
    <w:name w:val="Normale1"/>
    <w:rsid w:val="003E6405"/>
    <w:pPr>
      <w:spacing w:line="276" w:lineRule="auto"/>
    </w:pPr>
    <w:rPr>
      <w:rFonts w:ascii="Arial" w:cs="Arial" w:eastAsia="Arial" w:hAnsi="Arial"/>
      <w:sz w:val="22"/>
      <w:szCs w:val="22"/>
    </w:rPr>
  </w:style>
  <w:style w:type="paragraph" w:styleId="TableParagraph" w:customStyle="1">
    <w:name w:val="Table Paragraph"/>
    <w:basedOn w:val="Normale"/>
    <w:uiPriority w:val="1"/>
    <w:qFormat w:val="1"/>
    <w:rsid w:val="003A164A"/>
    <w:pPr>
      <w:widowControl w:val="0"/>
      <w:autoSpaceDE w:val="0"/>
      <w:autoSpaceDN w:val="0"/>
      <w:spacing w:line="194" w:lineRule="exact"/>
      <w:ind w:left="109"/>
    </w:pPr>
    <w:rPr>
      <w:rFonts w:ascii="Calibri" w:cs="Calibri" w:eastAsia="Calibri" w:hAnsi="Calibri"/>
      <w:sz w:val="22"/>
      <w:szCs w:val="22"/>
      <w:lang w:eastAsia="en-US"/>
    </w:rPr>
  </w:style>
  <w:style w:type="paragraph" w:styleId="Corpodeltesto">
    <w:name w:val="Body Text"/>
    <w:basedOn w:val="Normale"/>
    <w:link w:val="CorpodeltestoCarattere"/>
    <w:uiPriority w:val="1"/>
    <w:qFormat w:val="1"/>
    <w:rsid w:val="00BE4F30"/>
    <w:pPr>
      <w:widowControl w:val="0"/>
      <w:autoSpaceDE w:val="0"/>
      <w:autoSpaceDN w:val="0"/>
    </w:pPr>
    <w:rPr>
      <w:sz w:val="18"/>
      <w:szCs w:val="18"/>
      <w:lang w:eastAsia="en-US"/>
    </w:rPr>
  </w:style>
  <w:style w:type="character" w:styleId="CorpodeltestoCarattere" w:customStyle="1">
    <w:name w:val="Corpo del testo Carattere"/>
    <w:basedOn w:val="Carpredefinitoparagrafo"/>
    <w:link w:val="Corpodeltesto"/>
    <w:uiPriority w:val="1"/>
    <w:rsid w:val="00BE4F30"/>
    <w:rPr>
      <w:sz w:val="18"/>
      <w:szCs w:val="18"/>
      <w:lang w:eastAsia="en-US"/>
    </w:rPr>
  </w:style>
  <w:style w:type="character" w:styleId="UnresolvedMention" w:customStyle="1">
    <w:name w:val="Unresolved Mention"/>
    <w:basedOn w:val="Carpredefinitoparagrafo"/>
    <w:uiPriority w:val="99"/>
    <w:semiHidden w:val="1"/>
    <w:unhideWhenUsed w:val="1"/>
    <w:rsid w:val="00A729F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image" Target="media/image8.png"/><Relationship Id="rId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MhOd75WlUNYwV2lvOkWwECkzw==">CgMxLjAaGwoBMBIWChQIB0IQCgdWZXJkYW5hEgVBcmlhbBobCgExEhYKFAgHQhAKB1ZlcmRhbmESBUFyaWFsGhsKATISFgoUCAdCEAoHVmVyZGFuYRIFQXJpYWwaGwoBMxIWChQIB0IQCgdWZXJkYW5hEgVBcmlhbBobCgE0EhYKFAgHQhAKB1ZlcmRhbmESBUFyaWFsGhsKATUSFgoUCAdCEAoHVmVyZGFuYRIFQXJpYWwaGwoBNhIWChQIB0IQCgdWZXJkYW5hEgVBcmlhbBobCgE3EhYKFAgHQhAKB1ZlcmRhbmESBUFyaWFsOAByITFiQXVISjBiYmgzV296YXhyd0tlRVpaV1F1RV9DMS0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2023-10-23T15:37:00Z</dcterms:created>
  <dc:creator>utente</dc:creator>
</cp:coreProperties>
</file>